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1238C" w14:textId="77777777" w:rsidR="00295BE5" w:rsidRPr="00295BE5" w:rsidRDefault="00295BE5" w:rsidP="00295BE5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left="5103" w:firstLine="0"/>
        <w:rPr>
          <w:rFonts w:eastAsia="Times New Roman"/>
          <w:sz w:val="20"/>
          <w:szCs w:val="24"/>
          <w:lang w:val="lt-LT" w:eastAsia="lt-LT"/>
        </w:rPr>
      </w:pPr>
      <w:r w:rsidRPr="00295BE5">
        <w:rPr>
          <w:rFonts w:eastAsia="Times New Roman"/>
          <w:sz w:val="20"/>
          <w:szCs w:val="24"/>
          <w:lang w:val="lt-LT" w:eastAsia="lt-LT"/>
        </w:rPr>
        <w:t xml:space="preserve">PATVIRTINTA </w:t>
      </w:r>
    </w:p>
    <w:p w14:paraId="275D810F" w14:textId="77777777" w:rsidR="00295BE5" w:rsidRPr="00295BE5" w:rsidRDefault="00295BE5" w:rsidP="00295BE5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left="5103" w:firstLine="0"/>
        <w:rPr>
          <w:rFonts w:eastAsia="Times New Roman"/>
          <w:sz w:val="20"/>
          <w:szCs w:val="24"/>
          <w:lang w:val="lt-LT" w:eastAsia="lt-LT"/>
        </w:rPr>
      </w:pPr>
      <w:r w:rsidRPr="00295BE5">
        <w:rPr>
          <w:rFonts w:eastAsia="Times New Roman"/>
          <w:sz w:val="20"/>
          <w:szCs w:val="24"/>
          <w:lang w:val="lt-LT" w:eastAsia="lt-LT"/>
        </w:rPr>
        <w:t xml:space="preserve">Lietuvos inžinerijos kolegijos Akademinės tarybos </w:t>
      </w:r>
    </w:p>
    <w:p w14:paraId="492CF610" w14:textId="40ECBD3B" w:rsidR="00295BE5" w:rsidRPr="00295BE5" w:rsidRDefault="00295BE5" w:rsidP="00295BE5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left="5103" w:firstLine="0"/>
        <w:rPr>
          <w:rFonts w:eastAsia="Times New Roman"/>
          <w:sz w:val="20"/>
          <w:szCs w:val="24"/>
          <w:lang w:val="lt-LT" w:eastAsia="lt-LT"/>
        </w:rPr>
      </w:pPr>
      <w:r w:rsidRPr="00295BE5">
        <w:rPr>
          <w:rFonts w:eastAsia="Times New Roman"/>
          <w:sz w:val="20"/>
          <w:szCs w:val="24"/>
          <w:lang w:val="lt-LT" w:eastAsia="lt-LT"/>
        </w:rPr>
        <w:t>2026 m. rugsėjo 22 d. nutarimu protokolo Nr.V18-62</w:t>
      </w:r>
    </w:p>
    <w:p w14:paraId="1EDC8165" w14:textId="77777777" w:rsidR="00295BE5" w:rsidRPr="00295BE5" w:rsidRDefault="00295BE5" w:rsidP="00BF4AAD">
      <w:pPr>
        <w:jc w:val="center"/>
        <w:rPr>
          <w:b/>
          <w:bCs/>
          <w:lang w:val="lt-LT"/>
        </w:rPr>
      </w:pPr>
    </w:p>
    <w:p w14:paraId="7CECC5A6" w14:textId="536B2D75" w:rsidR="00BF4AAD" w:rsidRPr="00295BE5" w:rsidRDefault="00BF4AAD" w:rsidP="00295BE5">
      <w:pPr>
        <w:spacing w:line="240" w:lineRule="auto"/>
        <w:ind w:firstLine="0"/>
        <w:jc w:val="center"/>
        <w:rPr>
          <w:b/>
          <w:bCs/>
          <w:lang w:val="lt-LT"/>
        </w:rPr>
      </w:pPr>
      <w:r w:rsidRPr="00295BE5">
        <w:rPr>
          <w:b/>
          <w:bCs/>
          <w:lang w:val="lt-LT"/>
        </w:rPr>
        <w:t>LIETUVOS INŽINERIJOS KOLEGIJO</w:t>
      </w:r>
      <w:r w:rsidR="00522FBF" w:rsidRPr="00295BE5">
        <w:rPr>
          <w:b/>
          <w:bCs/>
          <w:lang w:val="lt-LT"/>
        </w:rPr>
        <w:t>S</w:t>
      </w:r>
      <w:r w:rsidRPr="00295BE5">
        <w:rPr>
          <w:b/>
          <w:bCs/>
          <w:lang w:val="lt-LT"/>
        </w:rPr>
        <w:t xml:space="preserve"> </w:t>
      </w:r>
    </w:p>
    <w:p w14:paraId="7CB5999B" w14:textId="5DD2C3F8" w:rsidR="00295BE5" w:rsidRDefault="00522FBF" w:rsidP="00295BE5">
      <w:pPr>
        <w:spacing w:line="240" w:lineRule="auto"/>
        <w:ind w:firstLine="0"/>
        <w:jc w:val="center"/>
        <w:rPr>
          <w:b/>
          <w:bCs/>
          <w:lang w:val="lt-LT"/>
        </w:rPr>
      </w:pPr>
      <w:r w:rsidRPr="00295BE5">
        <w:rPr>
          <w:b/>
          <w:bCs/>
          <w:lang w:val="lt-LT"/>
        </w:rPr>
        <w:t xml:space="preserve">TEIKIAMŲ </w:t>
      </w:r>
      <w:r w:rsidR="00BF4AAD" w:rsidRPr="00295BE5">
        <w:rPr>
          <w:b/>
          <w:bCs/>
          <w:lang w:val="lt-LT"/>
        </w:rPr>
        <w:t xml:space="preserve">PAPILDOMŲ </w:t>
      </w:r>
      <w:r w:rsidRPr="00295BE5">
        <w:rPr>
          <w:b/>
          <w:bCs/>
          <w:lang w:val="lt-LT"/>
        </w:rPr>
        <w:t>STUDIJŲ MODULIŲ/DALYKŲ</w:t>
      </w:r>
      <w:r w:rsidR="00295BE5">
        <w:rPr>
          <w:b/>
          <w:bCs/>
          <w:lang w:val="lt-LT"/>
        </w:rPr>
        <w:t xml:space="preserve"> </w:t>
      </w:r>
      <w:r w:rsidR="00BF4AAD" w:rsidRPr="00295BE5">
        <w:rPr>
          <w:b/>
          <w:bCs/>
          <w:lang w:val="lt-LT"/>
        </w:rPr>
        <w:t>SĄRAŠAS</w:t>
      </w:r>
    </w:p>
    <w:p w14:paraId="0D9D6F4C" w14:textId="60D23E87" w:rsidR="00BE2C2D" w:rsidRPr="00295BE5" w:rsidRDefault="00BF4AAD" w:rsidP="00295BE5">
      <w:pPr>
        <w:spacing w:line="240" w:lineRule="auto"/>
        <w:ind w:firstLine="0"/>
        <w:jc w:val="center"/>
        <w:rPr>
          <w:b/>
          <w:bCs/>
          <w:lang w:val="lt-LT"/>
        </w:rPr>
      </w:pPr>
      <w:r w:rsidRPr="00295BE5">
        <w:rPr>
          <w:b/>
          <w:bCs/>
          <w:lang w:val="lt-LT"/>
        </w:rPr>
        <w:t>2026-2027 M.M.</w:t>
      </w:r>
    </w:p>
    <w:p w14:paraId="6FD6820E" w14:textId="77777777" w:rsidR="00367606" w:rsidRPr="00295BE5" w:rsidRDefault="00367606" w:rsidP="00BF4AAD">
      <w:pPr>
        <w:jc w:val="center"/>
        <w:rPr>
          <w:lang w:val="lt-LT"/>
        </w:rPr>
      </w:pPr>
    </w:p>
    <w:tbl>
      <w:tblPr>
        <w:tblStyle w:val="TableGrid"/>
        <w:tblW w:w="949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90"/>
        <w:gridCol w:w="7002"/>
        <w:gridCol w:w="1701"/>
      </w:tblGrid>
      <w:tr w:rsidR="00EB7AC8" w:rsidRPr="00295BE5" w14:paraId="39E07937" w14:textId="77777777" w:rsidTr="00EB7AC8">
        <w:trPr>
          <w:tblHeader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3EC5A7F" w14:textId="3581D578" w:rsidR="00EB7AC8" w:rsidRPr="00295BE5" w:rsidRDefault="00EB7AC8" w:rsidP="00B709EB">
            <w:pPr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b/>
                <w:sz w:val="22"/>
                <w:lang w:val="lt-LT"/>
              </w:rPr>
              <w:t>Eil. Nr.</w:t>
            </w: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D589793" w14:textId="50E72533" w:rsidR="00EB7AC8" w:rsidRPr="00295BE5" w:rsidRDefault="00EB7AC8" w:rsidP="00B709EB">
            <w:pPr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b/>
                <w:sz w:val="22"/>
                <w:lang w:val="lt-LT"/>
              </w:rPr>
              <w:t>Dalyko pavadinimas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ABBA949" w14:textId="75A39A01" w:rsidR="00EB7AC8" w:rsidRPr="00295BE5" w:rsidRDefault="00EB7AC8" w:rsidP="00295BE5">
            <w:pPr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b/>
                <w:sz w:val="22"/>
                <w:lang w:val="lt-LT"/>
              </w:rPr>
              <w:t>Kreditų skaičius</w:t>
            </w:r>
            <w:r>
              <w:rPr>
                <w:rFonts w:cs="Times New Roman"/>
                <w:b/>
                <w:sz w:val="22"/>
                <w:lang w:val="lt-LT"/>
              </w:rPr>
              <w:t xml:space="preserve"> </w:t>
            </w:r>
            <w:r w:rsidRPr="00295BE5">
              <w:rPr>
                <w:rFonts w:cs="Times New Roman"/>
                <w:b/>
                <w:sz w:val="22"/>
                <w:lang w:val="lt-LT"/>
              </w:rPr>
              <w:t>ECTS</w:t>
            </w:r>
          </w:p>
        </w:tc>
      </w:tr>
      <w:tr w:rsidR="00EB7AC8" w:rsidRPr="00295BE5" w14:paraId="0AA66F6D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E8932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32BB" w14:textId="7D50841A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shd w:val="clear" w:color="auto" w:fill="FFFFFF"/>
                <w:lang w:val="lt-LT"/>
              </w:rPr>
              <w:t>Paviršinių nuotekų tvarkymas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1B88" w14:textId="14E8C665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3</w:t>
            </w:r>
          </w:p>
        </w:tc>
      </w:tr>
      <w:tr w:rsidR="00EB7AC8" w:rsidRPr="00295BE5" w14:paraId="3CA6C2A1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EDA2A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3DD8" w14:textId="1586700E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shd w:val="clear" w:color="auto" w:fill="FFFFFF"/>
                <w:lang w:val="lt-LT"/>
              </w:rPr>
              <w:t>Drenažas specialioms reikmėms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7756" w14:textId="61857B83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3</w:t>
            </w:r>
          </w:p>
        </w:tc>
      </w:tr>
      <w:tr w:rsidR="00EB7AC8" w:rsidRPr="00295BE5" w14:paraId="61924FF5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0C14E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9E7C" w14:textId="2C2FDF78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Drenažo ir drėkinimo sistemos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CA06" w14:textId="439CC793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3</w:t>
            </w:r>
          </w:p>
        </w:tc>
      </w:tr>
      <w:tr w:rsidR="00EB7AC8" w:rsidRPr="00295BE5" w14:paraId="78F43219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E6B570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44CF" w14:textId="6ED1376B" w:rsidR="00EB7AC8" w:rsidRPr="00295BE5" w:rsidRDefault="00EB7AC8" w:rsidP="00CA61CE">
            <w:pPr>
              <w:shd w:val="clear" w:color="auto" w:fill="FFFFFF"/>
              <w:spacing w:line="240" w:lineRule="auto"/>
              <w:ind w:firstLine="0"/>
              <w:jc w:val="left"/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</w:pPr>
            <w:r w:rsidRPr="00295BE5"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  <w:t xml:space="preserve">Vandentiekis ir nuotekų šalinimas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78BE" w14:textId="18FAF68D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3A1EF228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02BF2D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0680" w14:textId="71B25DA0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Hidrotechniniai statiniai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3E94" w14:textId="62BEB025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08198DB8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00C915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16E6" w14:textId="4D15E9B0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shd w:val="clear" w:color="auto" w:fill="FFFFFF"/>
                <w:lang w:val="lt-LT"/>
              </w:rPr>
              <w:t>Vandentvarka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6187" w14:textId="5CB2E239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40A7DABA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E5316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6918" w14:textId="77777777" w:rsidR="00EB7AC8" w:rsidRPr="00295BE5" w:rsidRDefault="00EB7AC8" w:rsidP="00CA61CE">
            <w:pPr>
              <w:spacing w:line="240" w:lineRule="auto"/>
              <w:ind w:right="-1440" w:firstLine="0"/>
              <w:jc w:val="left"/>
              <w:rPr>
                <w:rStyle w:val="Heading1Char"/>
                <w:rFonts w:ascii="Times New Roman" w:hAnsi="Times New Roman" w:cs="Times New Roman"/>
                <w:bCs/>
                <w:color w:val="auto"/>
                <w:sz w:val="22"/>
                <w:szCs w:val="22"/>
                <w:lang w:val="lt-LT"/>
              </w:rPr>
            </w:pPr>
            <w:r w:rsidRPr="00295BE5">
              <w:rPr>
                <w:rStyle w:val="Heading1Char"/>
                <w:rFonts w:ascii="Times New Roman" w:hAnsi="Times New Roman" w:cs="Times New Roman"/>
                <w:bCs/>
                <w:color w:val="auto"/>
                <w:sz w:val="22"/>
                <w:szCs w:val="22"/>
                <w:lang w:val="lt-LT"/>
              </w:rPr>
              <w:t xml:space="preserve">Lauko vandentiekio ir nuotekų tinklų </w:t>
            </w:r>
          </w:p>
          <w:p w14:paraId="45762605" w14:textId="6D7276D0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Style w:val="Heading1Char"/>
                <w:rFonts w:ascii="Times New Roman" w:hAnsi="Times New Roman" w:cs="Times New Roman"/>
                <w:bCs/>
                <w:color w:val="auto"/>
                <w:sz w:val="22"/>
                <w:szCs w:val="22"/>
                <w:lang w:val="lt-LT"/>
              </w:rPr>
              <w:t>įrengimo technologijos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5C0A" w14:textId="5B44F323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3</w:t>
            </w:r>
          </w:p>
        </w:tc>
      </w:tr>
      <w:tr w:rsidR="00EB7AC8" w:rsidRPr="00295BE5" w14:paraId="69BD06BB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B4B68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8ED9" w14:textId="7D6CE0A7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Vandens ūkio statybos darbų technologijos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1245" w14:textId="54F35915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6B4F6C87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12424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56BD" w14:textId="14AAB8F5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Vandentieka ir nuotakynai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6C73" w14:textId="74863A89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29291C65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BA032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54C9" w14:textId="169C2D28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highlight w:val="yellow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 xml:space="preserve">Pastatų vandentiekis ir nuotakynas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8CD1" w14:textId="280D99A0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2F6AAB51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69A64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A447" w14:textId="49F0B60A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shd w:val="clear" w:color="auto" w:fill="FFFFFF"/>
                <w:lang w:val="lt-LT"/>
              </w:rPr>
              <w:t>Hidrologija geohidrologija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093E" w14:textId="32846A83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1B1071FA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AF64F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01F3" w14:textId="46BC20CB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Drenažo sistemos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AB89" w14:textId="3A42E5E3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3</w:t>
            </w:r>
          </w:p>
        </w:tc>
      </w:tr>
      <w:tr w:rsidR="00EB7AC8" w:rsidRPr="00295BE5" w14:paraId="19559E69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D0BA3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47C6" w14:textId="69DE3535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Vandenruoša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75C8" w14:textId="0CAC2858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3</w:t>
            </w:r>
          </w:p>
        </w:tc>
      </w:tr>
      <w:tr w:rsidR="00EB7AC8" w:rsidRPr="00295BE5" w14:paraId="26C82B76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832FC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EE32" w14:textId="6A896B89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  <w:t xml:space="preserve">Statybinė mechanika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EFBA" w14:textId="159A182D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5CF934D6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F59F6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FC07" w14:textId="22455FD5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  <w:t xml:space="preserve">Pamatai ir pagrindai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3ADC" w14:textId="5D5FC65F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5</w:t>
            </w:r>
          </w:p>
        </w:tc>
      </w:tr>
      <w:tr w:rsidR="00EB7AC8" w:rsidRPr="00295BE5" w14:paraId="34762467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8254C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A5C2" w14:textId="5A7A3ABB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  <w:t>Pamatai ir pagrindai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D273" w14:textId="1E2BF54C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3</w:t>
            </w:r>
          </w:p>
        </w:tc>
      </w:tr>
      <w:tr w:rsidR="00EB7AC8" w:rsidRPr="00295BE5" w14:paraId="744E4771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EF32D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02A1" w14:textId="4DC4111A" w:rsidR="00EB7AC8" w:rsidRPr="00295BE5" w:rsidRDefault="00EB7AC8" w:rsidP="00CA61CE">
            <w:pPr>
              <w:shd w:val="clear" w:color="auto" w:fill="FFFFFF"/>
              <w:spacing w:line="240" w:lineRule="auto"/>
              <w:ind w:firstLine="0"/>
              <w:jc w:val="left"/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</w:pPr>
            <w:r w:rsidRPr="00295BE5"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  <w:t>Pastatų šildymas 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A8F0" w14:textId="1F1E3AD5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51287E86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3D7C7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9D78" w14:textId="75D0FBF1" w:rsidR="00EB7AC8" w:rsidRPr="00295BE5" w:rsidRDefault="00EB7AC8" w:rsidP="00CA61CE">
            <w:pPr>
              <w:shd w:val="clear" w:color="auto" w:fill="FFFFFF"/>
              <w:spacing w:line="240" w:lineRule="auto"/>
              <w:ind w:firstLine="0"/>
              <w:jc w:val="left"/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</w:pPr>
            <w:r w:rsidRPr="00295BE5"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  <w:t>Pastatų vėdinimas 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FCEE" w14:textId="65C3B9FE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34017CDA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B71D2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8052" w14:textId="6D5E4329" w:rsidR="00EB7AC8" w:rsidRPr="00295BE5" w:rsidRDefault="00EB7AC8" w:rsidP="00CA61CE">
            <w:pPr>
              <w:shd w:val="clear" w:color="auto" w:fill="FFFFFF"/>
              <w:spacing w:line="240" w:lineRule="auto"/>
              <w:ind w:firstLine="0"/>
              <w:jc w:val="left"/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</w:pPr>
            <w:r w:rsidRPr="00295BE5"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  <w:t xml:space="preserve">Inžinerinių sistemų montavimas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AD85" w14:textId="1CA7B17E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787C180C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2DA52E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C3B4" w14:textId="78F2F6C5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 xml:space="preserve">Statinių konstrukcijos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C31A" w14:textId="28D078C7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18</w:t>
            </w:r>
          </w:p>
        </w:tc>
      </w:tr>
      <w:tr w:rsidR="00EB7AC8" w:rsidRPr="00295BE5" w14:paraId="246D8716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5C1EF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CF76" w14:textId="018FA2F0" w:rsidR="00EB7AC8" w:rsidRPr="00295BE5" w:rsidRDefault="00EB7AC8" w:rsidP="00CA61CE">
            <w:pPr>
              <w:shd w:val="clear" w:color="auto" w:fill="FFFFFF"/>
              <w:spacing w:line="240" w:lineRule="auto"/>
              <w:ind w:firstLine="0"/>
              <w:jc w:val="left"/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</w:pPr>
            <w:r w:rsidRPr="00295BE5"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  <w:t>Statinių konstrukcijos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88FA" w14:textId="050012E8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2D269BDB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CA6FB0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6092" w14:textId="33962A30" w:rsidR="00EB7AC8" w:rsidRPr="00295BE5" w:rsidRDefault="00EB7AC8" w:rsidP="00CA61CE">
            <w:pPr>
              <w:shd w:val="clear" w:color="auto" w:fill="FFFFFF"/>
              <w:spacing w:line="240" w:lineRule="auto"/>
              <w:ind w:firstLine="0"/>
              <w:jc w:val="left"/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</w:pPr>
            <w:r w:rsidRPr="00295BE5"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  <w:t xml:space="preserve">Statybos ekonomika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8C45" w14:textId="1BA24F04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3</w:t>
            </w:r>
          </w:p>
        </w:tc>
      </w:tr>
      <w:tr w:rsidR="00EB7AC8" w:rsidRPr="00295BE5" w14:paraId="7E119302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B98DC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F95A" w14:textId="22DD542C" w:rsidR="00EB7AC8" w:rsidRPr="00295BE5" w:rsidRDefault="00EB7AC8" w:rsidP="00CA61CE">
            <w:pPr>
              <w:shd w:val="clear" w:color="auto" w:fill="FFFFFF"/>
              <w:spacing w:line="240" w:lineRule="auto"/>
              <w:ind w:firstLine="0"/>
              <w:jc w:val="left"/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</w:pPr>
            <w:r w:rsidRPr="00295BE5"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  <w:t xml:space="preserve">Statybos procesų technologija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DA38" w14:textId="7A1A6293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  <w:t>6</w:t>
            </w:r>
          </w:p>
        </w:tc>
      </w:tr>
      <w:tr w:rsidR="00EB7AC8" w:rsidRPr="00295BE5" w14:paraId="2B1B595A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4CF75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A5D0" w14:textId="3436C1D3" w:rsidR="00EB7AC8" w:rsidRPr="00295BE5" w:rsidRDefault="00EB7AC8" w:rsidP="00CA61CE">
            <w:pPr>
              <w:shd w:val="clear" w:color="auto" w:fill="FFFFFF"/>
              <w:spacing w:line="240" w:lineRule="auto"/>
              <w:ind w:firstLine="0"/>
              <w:jc w:val="left"/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</w:pPr>
            <w:r w:rsidRPr="00295BE5"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  <w:t>Hidrotechninės statybos technologija ir organizavimas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CE3E" w14:textId="5C0E4640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8</w:t>
            </w:r>
          </w:p>
        </w:tc>
      </w:tr>
      <w:tr w:rsidR="00EB7AC8" w:rsidRPr="00295BE5" w14:paraId="0FA7632F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C1E13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7F91" w14:textId="7B7B6D66" w:rsidR="00EB7AC8" w:rsidRPr="00295BE5" w:rsidRDefault="00EB7AC8" w:rsidP="00CA61CE">
            <w:pPr>
              <w:shd w:val="clear" w:color="auto" w:fill="FFFFFF"/>
              <w:spacing w:line="240" w:lineRule="auto"/>
              <w:ind w:firstLine="0"/>
              <w:jc w:val="left"/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</w:pPr>
            <w:r w:rsidRPr="00295BE5"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  <w:t>Teritorijų planavimas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AE27" w14:textId="78ABC6EB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3</w:t>
            </w:r>
          </w:p>
        </w:tc>
      </w:tr>
      <w:tr w:rsidR="00EB7AC8" w:rsidRPr="00295BE5" w14:paraId="34C26925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587DA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59B6" w14:textId="1E042BFC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eastAsia="Times New Roman" w:cs="Times New Roman"/>
                <w:color w:val="000000"/>
                <w:kern w:val="0"/>
                <w:sz w:val="22"/>
                <w:lang w:val="lt-LT" w:eastAsia="lt-LT"/>
                <w14:ligatures w14:val="none"/>
              </w:rPr>
              <w:t xml:space="preserve">Miestų planavimas ir infrastruktūra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78B4" w14:textId="38154C43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19622565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8D8FD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32F90C19" w14:textId="2CA44A2E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Signalai ir grandinės</w:t>
            </w:r>
          </w:p>
        </w:tc>
        <w:tc>
          <w:tcPr>
            <w:tcW w:w="1701" w:type="dxa"/>
            <w:shd w:val="clear" w:color="auto" w:fill="FFFFFF"/>
          </w:tcPr>
          <w:p w14:paraId="1751D8AD" w14:textId="1779F76B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63184B00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E4A95D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02425418" w14:textId="2CF79926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Signalai ir grandinės</w:t>
            </w:r>
          </w:p>
        </w:tc>
        <w:tc>
          <w:tcPr>
            <w:tcW w:w="1701" w:type="dxa"/>
            <w:shd w:val="clear" w:color="auto" w:fill="FFFFFF"/>
          </w:tcPr>
          <w:p w14:paraId="45A0C135" w14:textId="31BB0346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9</w:t>
            </w:r>
          </w:p>
        </w:tc>
      </w:tr>
      <w:tr w:rsidR="00EB7AC8" w:rsidRPr="00295BE5" w14:paraId="2481CF0E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EC161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358D871F" w14:textId="205806F6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Signalai ir grandinės</w:t>
            </w:r>
          </w:p>
        </w:tc>
        <w:tc>
          <w:tcPr>
            <w:tcW w:w="1701" w:type="dxa"/>
            <w:shd w:val="clear" w:color="auto" w:fill="FFFFFF"/>
          </w:tcPr>
          <w:p w14:paraId="118584C9" w14:textId="7E505E82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12</w:t>
            </w:r>
          </w:p>
        </w:tc>
      </w:tr>
      <w:tr w:rsidR="00EB7AC8" w:rsidRPr="00295BE5" w14:paraId="3D45DBE8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918BB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5F367DB2" w14:textId="503D61B4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Elektronikos pagrindai, elektromechanika</w:t>
            </w:r>
          </w:p>
        </w:tc>
        <w:tc>
          <w:tcPr>
            <w:tcW w:w="1701" w:type="dxa"/>
            <w:shd w:val="clear" w:color="auto" w:fill="FFFFFF"/>
          </w:tcPr>
          <w:p w14:paraId="4881059B" w14:textId="5DDA1CD1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4A7D3C5F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FCE64D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471C0AEA" w14:textId="56D346D1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Valdikliai ir keitikliai, automatinių sistemų valdymas, skaitmeninio valdymo technologijos</w:t>
            </w:r>
          </w:p>
        </w:tc>
        <w:tc>
          <w:tcPr>
            <w:tcW w:w="1701" w:type="dxa"/>
            <w:shd w:val="clear" w:color="auto" w:fill="FFFFFF"/>
          </w:tcPr>
          <w:p w14:paraId="19DB7F10" w14:textId="0059B878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3</w:t>
            </w:r>
          </w:p>
        </w:tc>
      </w:tr>
      <w:tr w:rsidR="00EB7AC8" w:rsidRPr="00295BE5" w14:paraId="4F811070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7E1CC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2C0E085B" w14:textId="4051F40F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Valdikliai ir keitikliai, automatinių sistemų valdymas, skaitmeninio valdymo technologijos</w:t>
            </w:r>
          </w:p>
        </w:tc>
        <w:tc>
          <w:tcPr>
            <w:tcW w:w="1701" w:type="dxa"/>
            <w:shd w:val="clear" w:color="auto" w:fill="FFFFFF"/>
          </w:tcPr>
          <w:p w14:paraId="31635C36" w14:textId="4DEE956B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2A9BECE3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414E3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63B24A2A" w14:textId="5090A26C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Valdikliai ir keitikliai, automatinių sistemų valdymas, skaitmeninio valdymo technologijos</w:t>
            </w:r>
          </w:p>
        </w:tc>
        <w:tc>
          <w:tcPr>
            <w:tcW w:w="1701" w:type="dxa"/>
            <w:shd w:val="clear" w:color="auto" w:fill="FFFFFF"/>
          </w:tcPr>
          <w:p w14:paraId="49D41748" w14:textId="40827060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9</w:t>
            </w:r>
          </w:p>
        </w:tc>
      </w:tr>
      <w:tr w:rsidR="00EB7AC8" w:rsidRPr="00295BE5" w14:paraId="128DB9C4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C0B3F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1B782550" w14:textId="2773E9EE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Valdikliai ir keitikliai, automatinių sistemų valdymas, skaitmeninio valdymo technologijos</w:t>
            </w:r>
          </w:p>
        </w:tc>
        <w:tc>
          <w:tcPr>
            <w:tcW w:w="1701" w:type="dxa"/>
            <w:shd w:val="clear" w:color="auto" w:fill="FFFFFF"/>
          </w:tcPr>
          <w:p w14:paraId="6B3C3518" w14:textId="176021F8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12</w:t>
            </w:r>
          </w:p>
        </w:tc>
      </w:tr>
      <w:tr w:rsidR="00EB7AC8" w:rsidRPr="00295BE5" w14:paraId="21465E88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D531D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6EAA844E" w14:textId="43DA3C78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Elektros energijos rinkimas ir ūkio valdymas</w:t>
            </w:r>
          </w:p>
        </w:tc>
        <w:tc>
          <w:tcPr>
            <w:tcW w:w="1701" w:type="dxa"/>
            <w:shd w:val="clear" w:color="auto" w:fill="FFFFFF"/>
          </w:tcPr>
          <w:p w14:paraId="1EA29F72" w14:textId="264E9512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3</w:t>
            </w:r>
          </w:p>
        </w:tc>
      </w:tr>
      <w:tr w:rsidR="00EB7AC8" w:rsidRPr="00295BE5" w14:paraId="62C4B13A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5685A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2BA14619" w14:textId="026C6C85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Elektros energijos rinkimas ir ūkio valdymas</w:t>
            </w:r>
          </w:p>
        </w:tc>
        <w:tc>
          <w:tcPr>
            <w:tcW w:w="1701" w:type="dxa"/>
            <w:shd w:val="clear" w:color="auto" w:fill="FFFFFF"/>
          </w:tcPr>
          <w:p w14:paraId="650AFB3B" w14:textId="148BE703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4910B99B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39002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35D8A41F" w14:textId="0ADFF156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Elektros energijos rinkimas ir ūkio valdymas</w:t>
            </w:r>
          </w:p>
        </w:tc>
        <w:tc>
          <w:tcPr>
            <w:tcW w:w="1701" w:type="dxa"/>
            <w:shd w:val="clear" w:color="auto" w:fill="FFFFFF"/>
          </w:tcPr>
          <w:p w14:paraId="531D1BCB" w14:textId="7822DBE8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9</w:t>
            </w:r>
          </w:p>
        </w:tc>
      </w:tr>
      <w:tr w:rsidR="00EB7AC8" w:rsidRPr="00295BE5" w14:paraId="639F0A0A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0EA14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21F0C30E" w14:textId="6D9D29CD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Elektros energijos generavimas, galios elektronika</w:t>
            </w:r>
          </w:p>
        </w:tc>
        <w:tc>
          <w:tcPr>
            <w:tcW w:w="1701" w:type="dxa"/>
            <w:shd w:val="clear" w:color="auto" w:fill="FFFFFF"/>
          </w:tcPr>
          <w:p w14:paraId="2C77B5FF" w14:textId="41598540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3</w:t>
            </w:r>
          </w:p>
        </w:tc>
      </w:tr>
      <w:tr w:rsidR="00EB7AC8" w:rsidRPr="00295BE5" w14:paraId="2AB9CB36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4A334D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0D9EF442" w14:textId="6CCBBFC4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Elektros tinklai</w:t>
            </w:r>
          </w:p>
        </w:tc>
        <w:tc>
          <w:tcPr>
            <w:tcW w:w="1701" w:type="dxa"/>
            <w:shd w:val="clear" w:color="auto" w:fill="FFFFFF"/>
          </w:tcPr>
          <w:p w14:paraId="260D2EF1" w14:textId="26C83336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3</w:t>
            </w:r>
          </w:p>
        </w:tc>
      </w:tr>
      <w:tr w:rsidR="00EB7AC8" w:rsidRPr="00295BE5" w14:paraId="7BD805DE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3DAC1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0C4C0211" w14:textId="28A1BFD7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Elektros tinklai</w:t>
            </w:r>
          </w:p>
        </w:tc>
        <w:tc>
          <w:tcPr>
            <w:tcW w:w="1701" w:type="dxa"/>
            <w:shd w:val="clear" w:color="auto" w:fill="FFFFFF"/>
          </w:tcPr>
          <w:p w14:paraId="5AF7FDD9" w14:textId="2FBD91BB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2E76A9DF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50BE9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5946DFE1" w14:textId="2F689FDC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Skaitmeniniai (elektronikos) įtaisai / sistemos</w:t>
            </w:r>
          </w:p>
        </w:tc>
        <w:tc>
          <w:tcPr>
            <w:tcW w:w="1701" w:type="dxa"/>
            <w:shd w:val="clear" w:color="auto" w:fill="FFFFFF"/>
          </w:tcPr>
          <w:p w14:paraId="0F07ACB5" w14:textId="5BC996B5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71C2F93D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1481B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7297F990" w14:textId="792721C9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Skaitmeniniai (elektronikos) įtaisai / sistemos</w:t>
            </w:r>
          </w:p>
        </w:tc>
        <w:tc>
          <w:tcPr>
            <w:tcW w:w="1701" w:type="dxa"/>
            <w:shd w:val="clear" w:color="auto" w:fill="FFFFFF"/>
          </w:tcPr>
          <w:p w14:paraId="4B4E0DA3" w14:textId="316A03CE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9</w:t>
            </w:r>
          </w:p>
        </w:tc>
      </w:tr>
      <w:tr w:rsidR="00EB7AC8" w:rsidRPr="00295BE5" w14:paraId="5E8D8824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08ADC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7F7C0045" w14:textId="3E509F18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Skaitmeniniai signalai, skaitmeninės informacijos perdavimo ir valdymo sistemos</w:t>
            </w:r>
          </w:p>
        </w:tc>
        <w:tc>
          <w:tcPr>
            <w:tcW w:w="1701" w:type="dxa"/>
            <w:shd w:val="clear" w:color="auto" w:fill="FFFFFF"/>
          </w:tcPr>
          <w:p w14:paraId="53235BEA" w14:textId="7219BEC0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37E89A83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2163C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730BD3AF" w14:textId="6C0FC2BD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Telekomunikacijų technologijos</w:t>
            </w:r>
          </w:p>
        </w:tc>
        <w:tc>
          <w:tcPr>
            <w:tcW w:w="1701" w:type="dxa"/>
            <w:shd w:val="clear" w:color="auto" w:fill="FFFFFF"/>
          </w:tcPr>
          <w:p w14:paraId="27C4E340" w14:textId="56E8F0AC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6</w:t>
            </w:r>
          </w:p>
        </w:tc>
      </w:tr>
      <w:tr w:rsidR="00EB7AC8" w:rsidRPr="00295BE5" w14:paraId="1A824075" w14:textId="77777777" w:rsidTr="00EB7AC8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95131" w14:textId="77777777" w:rsidR="00EB7AC8" w:rsidRPr="00295BE5" w:rsidRDefault="00EB7AC8" w:rsidP="00CA61CE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spacing w:line="240" w:lineRule="auto"/>
              <w:jc w:val="left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7002" w:type="dxa"/>
            <w:shd w:val="clear" w:color="auto" w:fill="FFFFFF"/>
          </w:tcPr>
          <w:p w14:paraId="70ACA8E7" w14:textId="33AEAF6B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Telekomunikacijų technologijos</w:t>
            </w:r>
          </w:p>
        </w:tc>
        <w:tc>
          <w:tcPr>
            <w:tcW w:w="1701" w:type="dxa"/>
            <w:shd w:val="clear" w:color="auto" w:fill="FFFFFF"/>
          </w:tcPr>
          <w:p w14:paraId="2AD89989" w14:textId="5741E92E" w:rsidR="00EB7AC8" w:rsidRPr="00295BE5" w:rsidRDefault="00EB7AC8" w:rsidP="00CA61CE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rFonts w:cs="Times New Roman"/>
                <w:sz w:val="22"/>
                <w:lang w:val="lt-LT"/>
              </w:rPr>
            </w:pPr>
            <w:r w:rsidRPr="00295BE5">
              <w:rPr>
                <w:rFonts w:cs="Times New Roman"/>
                <w:sz w:val="22"/>
                <w:lang w:val="lt-LT"/>
              </w:rPr>
              <w:t>9</w:t>
            </w:r>
          </w:p>
        </w:tc>
      </w:tr>
    </w:tbl>
    <w:p w14:paraId="2375DF79" w14:textId="7A36DAC4" w:rsidR="00522FBF" w:rsidRDefault="00522FBF" w:rsidP="00295BE5">
      <w:pPr>
        <w:shd w:val="clear" w:color="auto" w:fill="FFFFFF" w:themeFill="background1"/>
        <w:ind w:firstLine="0"/>
        <w:rPr>
          <w:lang w:val="lt-LT"/>
        </w:rPr>
      </w:pPr>
    </w:p>
    <w:p w14:paraId="4DA9236E" w14:textId="108A07AF" w:rsidR="00EB7AC8" w:rsidRDefault="00EB7AC8" w:rsidP="00295BE5">
      <w:pPr>
        <w:shd w:val="clear" w:color="auto" w:fill="FFFFFF" w:themeFill="background1"/>
        <w:ind w:firstLine="0"/>
        <w:rPr>
          <w:lang w:val="lt-LT"/>
        </w:rPr>
      </w:pPr>
      <w:r>
        <w:rPr>
          <w:lang w:val="lt-LT"/>
        </w:rPr>
        <w:t>Informaciją teikia Inžinerinių kompetencijų centro vadovė dr. Giedrė Adomavičienė</w:t>
      </w:r>
    </w:p>
    <w:p w14:paraId="5E9A5D7C" w14:textId="7E5BE5CE" w:rsidR="00EB7AC8" w:rsidRDefault="00EB7AC8" w:rsidP="00295BE5">
      <w:pPr>
        <w:shd w:val="clear" w:color="auto" w:fill="FFFFFF" w:themeFill="background1"/>
        <w:ind w:firstLine="0"/>
        <w:rPr>
          <w:lang w:val="lt-LT"/>
        </w:rPr>
      </w:pPr>
      <w:r>
        <w:rPr>
          <w:lang w:val="lt-LT"/>
        </w:rPr>
        <w:t xml:space="preserve">El. paštas – </w:t>
      </w:r>
      <w:hyperlink r:id="rId6" w:history="1">
        <w:r w:rsidRPr="00CD6636">
          <w:rPr>
            <w:rStyle w:val="Hyperlink"/>
            <w:lang w:val="lt-LT"/>
          </w:rPr>
          <w:t>giedre.adomaviciene</w:t>
        </w:r>
        <w:r w:rsidRPr="00CD6636">
          <w:rPr>
            <w:rStyle w:val="Hyperlink"/>
            <w:lang w:val="pt-BR"/>
          </w:rPr>
          <w:t>@</w:t>
        </w:r>
        <w:r w:rsidRPr="00CD6636">
          <w:rPr>
            <w:rStyle w:val="Hyperlink"/>
            <w:lang w:val="lt-LT"/>
          </w:rPr>
          <w:t>lik.tech</w:t>
        </w:r>
      </w:hyperlink>
    </w:p>
    <w:p w14:paraId="4A6DC295" w14:textId="269F963C" w:rsidR="00EB7AC8" w:rsidRPr="00EB7AC8" w:rsidRDefault="00EB7AC8" w:rsidP="00295BE5">
      <w:pPr>
        <w:shd w:val="clear" w:color="auto" w:fill="FFFFFF" w:themeFill="background1"/>
        <w:ind w:firstLine="0"/>
        <w:rPr>
          <w:lang w:val="lt-LT"/>
        </w:rPr>
      </w:pPr>
      <w:r>
        <w:rPr>
          <w:lang w:val="lt-LT"/>
        </w:rPr>
        <w:t>Tel. +370 61157620</w:t>
      </w:r>
    </w:p>
    <w:sectPr w:rsidR="00EB7AC8" w:rsidRPr="00EB7AC8" w:rsidSect="00295BE5">
      <w:pgSz w:w="11906" w:h="16838" w:code="9"/>
      <w:pgMar w:top="1134" w:right="1021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D26D5D"/>
    <w:multiLevelType w:val="hybridMultilevel"/>
    <w:tmpl w:val="D1044704"/>
    <w:lvl w:ilvl="0" w:tplc="DF72BDAA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523589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AAD"/>
    <w:rsid w:val="00075164"/>
    <w:rsid w:val="002713CA"/>
    <w:rsid w:val="00295BE5"/>
    <w:rsid w:val="00367606"/>
    <w:rsid w:val="0038673B"/>
    <w:rsid w:val="003C165C"/>
    <w:rsid w:val="003C6D70"/>
    <w:rsid w:val="003D4976"/>
    <w:rsid w:val="003E27AB"/>
    <w:rsid w:val="004961F3"/>
    <w:rsid w:val="004B49F3"/>
    <w:rsid w:val="00522FBF"/>
    <w:rsid w:val="00571C2D"/>
    <w:rsid w:val="005A2954"/>
    <w:rsid w:val="00664906"/>
    <w:rsid w:val="00683686"/>
    <w:rsid w:val="008868CD"/>
    <w:rsid w:val="008951D4"/>
    <w:rsid w:val="00A4241F"/>
    <w:rsid w:val="00A47643"/>
    <w:rsid w:val="00AF360C"/>
    <w:rsid w:val="00B60B88"/>
    <w:rsid w:val="00B709EB"/>
    <w:rsid w:val="00B97B49"/>
    <w:rsid w:val="00BE2C2D"/>
    <w:rsid w:val="00BE7D43"/>
    <w:rsid w:val="00BF4AAD"/>
    <w:rsid w:val="00BF668F"/>
    <w:rsid w:val="00CA61CE"/>
    <w:rsid w:val="00D74B07"/>
    <w:rsid w:val="00E25AF8"/>
    <w:rsid w:val="00EB7AC8"/>
    <w:rsid w:val="00EC63A4"/>
    <w:rsid w:val="00F9550D"/>
    <w:rsid w:val="00FF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AC9C3"/>
  <w15:chartTrackingRefBased/>
  <w15:docId w15:val="{FCFFEEBC-0435-4DDF-8657-D6A199B63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1D4"/>
    <w:pPr>
      <w:spacing w:after="0" w:line="360" w:lineRule="auto"/>
      <w:ind w:firstLine="720"/>
      <w:jc w:val="both"/>
    </w:pPr>
    <w:rPr>
      <w:rFonts w:ascii="Times New Roman" w:hAnsi="Times New Roman"/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4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A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A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A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AA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AA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AA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AA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AA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AA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AAD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AAD"/>
    <w:rPr>
      <w:rFonts w:eastAsiaTheme="majorEastAsia" w:cstheme="majorBidi"/>
      <w:i/>
      <w:iCs/>
      <w:color w:val="0F4761" w:themeColor="accent1" w:themeShade="BF"/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AAD"/>
    <w:rPr>
      <w:rFonts w:eastAsiaTheme="majorEastAsia" w:cstheme="majorBidi"/>
      <w:color w:val="0F4761" w:themeColor="accent1" w:themeShade="BF"/>
      <w:sz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AAD"/>
    <w:rPr>
      <w:rFonts w:eastAsiaTheme="majorEastAsia" w:cstheme="majorBidi"/>
      <w:i/>
      <w:iCs/>
      <w:color w:val="595959" w:themeColor="text1" w:themeTint="A6"/>
      <w:sz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AAD"/>
    <w:rPr>
      <w:rFonts w:eastAsiaTheme="majorEastAsia" w:cstheme="majorBidi"/>
      <w:color w:val="595959" w:themeColor="text1" w:themeTint="A6"/>
      <w:sz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AAD"/>
    <w:rPr>
      <w:rFonts w:eastAsiaTheme="majorEastAsia" w:cstheme="majorBidi"/>
      <w:i/>
      <w:iCs/>
      <w:color w:val="272727" w:themeColor="text1" w:themeTint="D8"/>
      <w:sz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AAD"/>
    <w:rPr>
      <w:rFonts w:eastAsiaTheme="majorEastAsia" w:cstheme="majorBidi"/>
      <w:color w:val="272727" w:themeColor="text1" w:themeTint="D8"/>
      <w:sz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F4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AA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AAD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AAD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F4A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AAD"/>
    <w:rPr>
      <w:rFonts w:ascii="Times New Roman" w:hAnsi="Times New Roman"/>
      <w:i/>
      <w:iCs/>
      <w:color w:val="404040" w:themeColor="text1" w:themeTint="BF"/>
      <w:sz w:val="24"/>
      <w:lang w:val="en-US"/>
    </w:rPr>
  </w:style>
  <w:style w:type="paragraph" w:styleId="ListParagraph">
    <w:name w:val="List Paragraph"/>
    <w:basedOn w:val="Normal"/>
    <w:uiPriority w:val="34"/>
    <w:qFormat/>
    <w:rsid w:val="00BF4A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A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AAD"/>
    <w:rPr>
      <w:rFonts w:ascii="Times New Roman" w:hAnsi="Times New Roman"/>
      <w:i/>
      <w:iCs/>
      <w:color w:val="0F4761" w:themeColor="accent1" w:themeShade="BF"/>
      <w:sz w:val="24"/>
      <w:lang w:val="en-US"/>
    </w:rPr>
  </w:style>
  <w:style w:type="character" w:styleId="IntenseReference">
    <w:name w:val="Intense Reference"/>
    <w:basedOn w:val="DefaultParagraphFont"/>
    <w:uiPriority w:val="32"/>
    <w:qFormat/>
    <w:rsid w:val="00BF4A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67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7A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7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iedre.adomaviciene@lik.tec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1B390-0FD7-4BD0-81C3-AF7DB5A8F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1467</Words>
  <Characters>837</Characters>
  <Application>Microsoft Office Word</Application>
  <DocSecurity>0</DocSecurity>
  <Lines>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Giedrė Adomavičienė</dc:creator>
  <cp:keywords/>
  <dc:description/>
  <cp:lastModifiedBy>Giedrė Adomavičienė</cp:lastModifiedBy>
  <cp:revision>3</cp:revision>
  <dcterms:created xsi:type="dcterms:W3CDTF">2026-09-23T07:59:00Z</dcterms:created>
  <dcterms:modified xsi:type="dcterms:W3CDTF">2026-09-23T08:04:00Z</dcterms:modified>
</cp:coreProperties>
</file>